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81FD7D4" w14:textId="389FEFEB" w:rsidR="00C52488" w:rsidRDefault="00C52488" w:rsidP="00C52488">
      <w:pPr>
        <w:spacing w:after="180"/>
        <w:jc w:val="center"/>
        <w:rPr>
          <w:rFonts w:asciiTheme="majorHAnsi" w:hAnsiTheme="majorHAnsi" w:cstheme="majorHAnsi"/>
          <w:b/>
          <w:sz w:val="24"/>
          <w:szCs w:val="24"/>
          <w:lang w:val="sk-SK"/>
        </w:rPr>
      </w:pPr>
      <w:bookmarkStart w:id="0" w:name="_unfathifvd1"/>
      <w:bookmarkEnd w:id="0"/>
      <w:r>
        <w:rPr>
          <w:rFonts w:asciiTheme="majorHAnsi" w:hAnsiTheme="majorHAnsi" w:cstheme="majorHAnsi"/>
          <w:b/>
          <w:sz w:val="24"/>
          <w:szCs w:val="24"/>
          <w:lang w:val="sk-SK"/>
        </w:rPr>
        <w:t>Opis predmetu zákazky</w:t>
      </w:r>
    </w:p>
    <w:p w14:paraId="720133F7" w14:textId="3DC9F745" w:rsidR="004222FA" w:rsidRPr="00C52488" w:rsidRDefault="00B47123" w:rsidP="00B47123">
      <w:pPr>
        <w:spacing w:after="180"/>
        <w:rPr>
          <w:rFonts w:asciiTheme="majorHAnsi" w:hAnsiTheme="majorHAnsi" w:cstheme="majorHAnsi"/>
          <w:b/>
          <w:sz w:val="28"/>
          <w:szCs w:val="28"/>
          <w:lang w:val="sk-SK"/>
        </w:rPr>
      </w:pPr>
      <w:r w:rsidRPr="00C52488">
        <w:rPr>
          <w:rFonts w:asciiTheme="majorHAnsi" w:hAnsiTheme="majorHAnsi" w:cstheme="majorHAnsi"/>
          <w:b/>
          <w:sz w:val="28"/>
          <w:szCs w:val="28"/>
          <w:lang w:val="sk-SK"/>
        </w:rPr>
        <w:t>Šiltovka - čiapka</w:t>
      </w:r>
    </w:p>
    <w:p w14:paraId="3333762E" w14:textId="1D5515FE" w:rsidR="004222FA" w:rsidRPr="00714BAD" w:rsidRDefault="00B47123" w:rsidP="00B47123">
      <w:pPr>
        <w:numPr>
          <w:ilvl w:val="0"/>
          <w:numId w:val="2"/>
        </w:numPr>
        <w:spacing w:before="240" w:after="520"/>
        <w:rPr>
          <w:rFonts w:asciiTheme="majorHAnsi" w:hAnsiTheme="majorHAnsi" w:cstheme="majorHAnsi"/>
          <w:sz w:val="24"/>
          <w:szCs w:val="24"/>
          <w:lang w:val="sk-SK"/>
        </w:rPr>
      </w:pPr>
      <w:bookmarkStart w:id="1" w:name="_kt21h7y3hhu"/>
      <w:bookmarkEnd w:id="1"/>
      <w:r w:rsidRPr="00714BAD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Technický nákres výrobku s kótovaním jednotlivých častí (grafický vizuál)</w:t>
      </w:r>
      <w:r w:rsidRPr="00714BAD">
        <w:rPr>
          <w:rFonts w:asciiTheme="majorHAnsi" w:hAnsiTheme="majorHAnsi" w:cstheme="majorHAnsi"/>
          <w:sz w:val="24"/>
          <w:szCs w:val="24"/>
          <w:lang w:val="sk-SK"/>
        </w:rPr>
        <w:t xml:space="preserve"> </w:t>
      </w:r>
    </w:p>
    <w:p w14:paraId="584996B4" w14:textId="77777777" w:rsidR="004222FA" w:rsidRPr="00714BAD" w:rsidRDefault="00B47123">
      <w:pPr>
        <w:pStyle w:val="Nadpis3"/>
        <w:spacing w:before="240" w:after="360"/>
        <w:ind w:left="720"/>
        <w:rPr>
          <w:rFonts w:asciiTheme="majorHAnsi" w:hAnsiTheme="majorHAnsi" w:cstheme="majorHAnsi"/>
          <w:b/>
          <w:color w:val="000000"/>
          <w:sz w:val="22"/>
          <w:szCs w:val="22"/>
          <w:u w:val="single"/>
          <w:lang w:val="sk-SK"/>
        </w:rPr>
      </w:pPr>
      <w:bookmarkStart w:id="2" w:name="_y6esfjfkb1jp" w:colFirst="0" w:colLast="0"/>
      <w:bookmarkEnd w:id="2"/>
      <w:r w:rsidRPr="00714BAD">
        <w:rPr>
          <w:rFonts w:asciiTheme="majorHAnsi" w:hAnsiTheme="majorHAnsi" w:cstheme="majorHAnsi"/>
          <w:b/>
          <w:noProof/>
          <w:color w:val="000000"/>
          <w:sz w:val="22"/>
          <w:szCs w:val="22"/>
          <w:u w:val="single"/>
          <w:lang w:val="sk-SK"/>
        </w:rPr>
        <w:drawing>
          <wp:inline distT="114300" distB="114300" distL="114300" distR="114300" wp14:anchorId="16185C54" wp14:editId="7EEB4042">
            <wp:extent cx="5203105" cy="7076661"/>
            <wp:effectExtent l="0" t="0" r="0" b="0"/>
            <wp:docPr id="3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07314" cy="708238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A2768FC" w14:textId="77777777" w:rsidR="004222FA" w:rsidRPr="00714BAD" w:rsidRDefault="004222FA">
      <w:pPr>
        <w:rPr>
          <w:rFonts w:asciiTheme="majorHAnsi" w:hAnsiTheme="majorHAnsi" w:cstheme="majorHAnsi"/>
          <w:lang w:val="sk-SK"/>
        </w:rPr>
      </w:pPr>
    </w:p>
    <w:p w14:paraId="74F34D1B" w14:textId="77777777" w:rsidR="004222FA" w:rsidRPr="00714BAD" w:rsidRDefault="00B47123">
      <w:pPr>
        <w:pStyle w:val="Nadpis3"/>
        <w:spacing w:before="240" w:after="360"/>
        <w:ind w:left="720" w:hanging="360"/>
        <w:jc w:val="both"/>
        <w:rPr>
          <w:rFonts w:asciiTheme="majorHAnsi" w:hAnsiTheme="majorHAnsi" w:cstheme="majorHAnsi"/>
          <w:sz w:val="22"/>
          <w:szCs w:val="22"/>
          <w:lang w:val="sk-SK"/>
        </w:rPr>
      </w:pPr>
      <w:bookmarkStart w:id="3" w:name="_p465g9rfsj0q" w:colFirst="0" w:colLast="0"/>
      <w:bookmarkEnd w:id="3"/>
      <w:r w:rsidRPr="00714BAD">
        <w:rPr>
          <w:rFonts w:asciiTheme="majorHAnsi" w:hAnsiTheme="majorHAnsi" w:cstheme="majorHAnsi"/>
          <w:b/>
          <w:noProof/>
          <w:color w:val="000000"/>
          <w:sz w:val="22"/>
          <w:szCs w:val="22"/>
          <w:u w:val="single"/>
          <w:lang w:val="sk-SK"/>
        </w:rPr>
        <w:lastRenderedPageBreak/>
        <w:drawing>
          <wp:inline distT="114300" distB="114300" distL="114300" distR="114300" wp14:anchorId="2E0AFA06" wp14:editId="762681C2">
            <wp:extent cx="5731200" cy="8102600"/>
            <wp:effectExtent l="0" t="0" r="0" b="0"/>
            <wp:docPr id="4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8102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4E2028A" w14:textId="77777777" w:rsidR="004222FA" w:rsidRPr="00714BAD" w:rsidRDefault="00B47123">
      <w:pPr>
        <w:spacing w:after="180"/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 xml:space="preserve"> </w:t>
      </w:r>
    </w:p>
    <w:p w14:paraId="4E2CCC94" w14:textId="77777777" w:rsidR="004222FA" w:rsidRPr="00714BAD" w:rsidRDefault="00B47123" w:rsidP="00B47123">
      <w:pPr>
        <w:spacing w:after="280"/>
        <w:ind w:left="800" w:hanging="26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4" w:name="_8gak1vuej801"/>
      <w:bookmarkEnd w:id="4"/>
      <w:r w:rsidRPr="00714BAD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 xml:space="preserve">B. Popis </w:t>
      </w:r>
      <w:proofErr w:type="spellStart"/>
      <w:r w:rsidRPr="00714BAD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vzľadu</w:t>
      </w:r>
      <w:proofErr w:type="spellEnd"/>
      <w:r w:rsidRPr="00714BAD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 xml:space="preserve"> výrobku:</w:t>
      </w:r>
    </w:p>
    <w:p w14:paraId="27B129C0" w14:textId="77777777" w:rsidR="004222FA" w:rsidRPr="00714BAD" w:rsidRDefault="00B47123" w:rsidP="003D5C4B">
      <w:pPr>
        <w:jc w:val="both"/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>Šiltovka - čiapka určená pre príslušníkov MsP Bratislava</w:t>
      </w:r>
    </w:p>
    <w:p w14:paraId="529B7860" w14:textId="64C5A36C" w:rsidR="004222FA" w:rsidRPr="00714BAD" w:rsidRDefault="00B47123" w:rsidP="003D5C4B">
      <w:pPr>
        <w:jc w:val="both"/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 xml:space="preserve">Čiapka šiltovka je zhotovená zo 100 % bavlneného materiálu modrej farby PANTONE 19-3943 TCX, skladá sa zo 6 dielov a šiltu. Diely sú vytvarované, zošité švom dĺžky cca 16,7 cm, ktorý je z lícnej strany rozštepovaný na 0,5 cm z oboch strán, z rubnej strany podložený tenkou páskou šírky cca 0,15 cm, ktorý prekrýva šev zošitia, je naštepovaná 0,1 cm v kraji po oboch krajoch. Dva predné diely sú z vnútornej strany podlepené pevným </w:t>
      </w:r>
      <w:proofErr w:type="spellStart"/>
      <w:r w:rsidRPr="00714BAD">
        <w:rPr>
          <w:rFonts w:asciiTheme="majorHAnsi" w:hAnsiTheme="majorHAnsi" w:cstheme="majorHAnsi"/>
          <w:lang w:val="sk-SK"/>
        </w:rPr>
        <w:t>podlepovacím</w:t>
      </w:r>
      <w:proofErr w:type="spellEnd"/>
      <w:r w:rsidRPr="00714BAD">
        <w:rPr>
          <w:rFonts w:asciiTheme="majorHAnsi" w:hAnsiTheme="majorHAnsi" w:cstheme="majorHAnsi"/>
          <w:lang w:val="sk-SK"/>
        </w:rPr>
        <w:t xml:space="preserve"> tkaným materiálom. V strede čiapky je gombík priemeru 1,5 cm obalený základným materiálom.</w:t>
      </w:r>
    </w:p>
    <w:p w14:paraId="3165DB9C" w14:textId="77777777" w:rsidR="004222FA" w:rsidRPr="00714BAD" w:rsidRDefault="00B47123" w:rsidP="003D5C4B">
      <w:pPr>
        <w:jc w:val="both"/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 xml:space="preserve">Dva zadné diely majú v spodnej časti okrúhly polkruhový </w:t>
      </w:r>
      <w:proofErr w:type="spellStart"/>
      <w:r w:rsidRPr="00714BAD">
        <w:rPr>
          <w:rFonts w:asciiTheme="majorHAnsi" w:hAnsiTheme="majorHAnsi" w:cstheme="majorHAnsi"/>
          <w:lang w:val="sk-SK"/>
        </w:rPr>
        <w:t>výkroj</w:t>
      </w:r>
      <w:proofErr w:type="spellEnd"/>
      <w:r w:rsidRPr="00714BAD">
        <w:rPr>
          <w:rFonts w:asciiTheme="majorHAnsi" w:hAnsiTheme="majorHAnsi" w:cstheme="majorHAnsi"/>
          <w:lang w:val="sk-SK"/>
        </w:rPr>
        <w:t xml:space="preserve"> polomeru cca 5,5 cm, z jednej strany je do </w:t>
      </w:r>
      <w:proofErr w:type="spellStart"/>
      <w:r w:rsidRPr="00714BAD">
        <w:rPr>
          <w:rFonts w:asciiTheme="majorHAnsi" w:hAnsiTheme="majorHAnsi" w:cstheme="majorHAnsi"/>
          <w:lang w:val="sk-SK"/>
        </w:rPr>
        <w:t>výkroja</w:t>
      </w:r>
      <w:proofErr w:type="spellEnd"/>
      <w:r w:rsidRPr="00714BAD">
        <w:rPr>
          <w:rFonts w:asciiTheme="majorHAnsi" w:hAnsiTheme="majorHAnsi" w:cstheme="majorHAnsi"/>
          <w:lang w:val="sk-SK"/>
        </w:rPr>
        <w:t xml:space="preserve"> v spodnej časti všitý pásik na zaťahovanie šírky 1,5 cm, dĺžky 16 cm, na druhej strane </w:t>
      </w:r>
      <w:proofErr w:type="spellStart"/>
      <w:r w:rsidRPr="00714BAD">
        <w:rPr>
          <w:rFonts w:asciiTheme="majorHAnsi" w:hAnsiTheme="majorHAnsi" w:cstheme="majorHAnsi"/>
          <w:lang w:val="sk-SK"/>
        </w:rPr>
        <w:t>výkroja</w:t>
      </w:r>
      <w:proofErr w:type="spellEnd"/>
      <w:r w:rsidRPr="00714BAD">
        <w:rPr>
          <w:rFonts w:asciiTheme="majorHAnsi" w:hAnsiTheme="majorHAnsi" w:cstheme="majorHAnsi"/>
          <w:lang w:val="sk-SK"/>
        </w:rPr>
        <w:t xml:space="preserve"> je kovová spona zlatistej farby, pomocou ktorej sa upravuje obvod čiapky. </w:t>
      </w:r>
      <w:proofErr w:type="spellStart"/>
      <w:r w:rsidRPr="00714BAD">
        <w:rPr>
          <w:rFonts w:asciiTheme="majorHAnsi" w:hAnsiTheme="majorHAnsi" w:cstheme="majorHAnsi"/>
          <w:lang w:val="sk-SK"/>
        </w:rPr>
        <w:t>Výkroj</w:t>
      </w:r>
      <w:proofErr w:type="spellEnd"/>
      <w:r w:rsidRPr="00714BAD">
        <w:rPr>
          <w:rFonts w:asciiTheme="majorHAnsi" w:hAnsiTheme="majorHAnsi" w:cstheme="majorHAnsi"/>
          <w:lang w:val="sk-SK"/>
        </w:rPr>
        <w:t xml:space="preserve"> je začistený z vnútornej strany </w:t>
      </w:r>
      <w:proofErr w:type="spellStart"/>
      <w:r w:rsidRPr="00714BAD">
        <w:rPr>
          <w:rFonts w:asciiTheme="majorHAnsi" w:hAnsiTheme="majorHAnsi" w:cstheme="majorHAnsi"/>
          <w:lang w:val="sk-SK"/>
        </w:rPr>
        <w:t>začisťovacou</w:t>
      </w:r>
      <w:proofErr w:type="spellEnd"/>
      <w:r w:rsidRPr="00714BAD">
        <w:rPr>
          <w:rFonts w:asciiTheme="majorHAnsi" w:hAnsiTheme="majorHAnsi" w:cstheme="majorHAnsi"/>
          <w:lang w:val="sk-SK"/>
        </w:rPr>
        <w:t xml:space="preserve"> tenkou páskou šírky 1 cm, ktorá je naštepovaná 0,1 cm v kraji po oboch krajoch. Vo vzdialenosti cca 4 cm od kraja, na ktorom je upevnená kovová spona, je vyšitá kolmo na dolný kraj dierka dĺžky 2 cm, do ktorej je možné vložiť vyčnievajúci zatiahnutý pásik. V strede každého zo 6 dielov cca 9 cm od dolného kraja je vyšitý </w:t>
      </w:r>
      <w:proofErr w:type="spellStart"/>
      <w:r w:rsidRPr="00714BAD">
        <w:rPr>
          <w:rFonts w:asciiTheme="majorHAnsi" w:hAnsiTheme="majorHAnsi" w:cstheme="majorHAnsi"/>
          <w:lang w:val="sk-SK"/>
        </w:rPr>
        <w:t>odvetrávací</w:t>
      </w:r>
      <w:proofErr w:type="spellEnd"/>
      <w:r w:rsidRPr="00714BAD">
        <w:rPr>
          <w:rFonts w:asciiTheme="majorHAnsi" w:hAnsiTheme="majorHAnsi" w:cstheme="majorHAnsi"/>
          <w:lang w:val="sk-SK"/>
        </w:rPr>
        <w:t xml:space="preserve"> otvor, priemeru vyšitia 0,8 cm.</w:t>
      </w:r>
    </w:p>
    <w:p w14:paraId="2BA6B642" w14:textId="759C10D9" w:rsidR="004222FA" w:rsidRPr="00714BAD" w:rsidRDefault="00B47123" w:rsidP="003D5C4B">
      <w:pPr>
        <w:jc w:val="both"/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>Spodný okraj čiapky je začistený plátnom šírky cca 3 cm, vo vnútri s podlepením netkanou textíliou. V prednej časti čiapky je vyšitý znak MsP Bratislava olemovaný po obvode červenou farbou, celková vyšitá výška je 6 cm.(</w:t>
      </w:r>
      <w:proofErr w:type="spellStart"/>
      <w:r w:rsidRPr="00714BAD">
        <w:rPr>
          <w:rFonts w:asciiTheme="majorHAnsi" w:hAnsiTheme="majorHAnsi" w:cstheme="majorHAnsi"/>
          <w:lang w:val="sk-SK"/>
        </w:rPr>
        <w:t>viď.pomocný</w:t>
      </w:r>
      <w:proofErr w:type="spellEnd"/>
      <w:r w:rsidRPr="00714BAD">
        <w:rPr>
          <w:rFonts w:asciiTheme="majorHAnsi" w:hAnsiTheme="majorHAnsi" w:cstheme="majorHAnsi"/>
          <w:lang w:val="sk-SK"/>
        </w:rPr>
        <w:t xml:space="preserve"> obrázok 1 v bode G). V bočných dieloch na ľavej aj pravej strane vo vzdialenosti cca 1,5 cm do spodného kraja sú vyšité nápisy MESTSKÁ  POLÍCIA bielou </w:t>
      </w:r>
      <w:proofErr w:type="spellStart"/>
      <w:r w:rsidRPr="00714BAD">
        <w:rPr>
          <w:rFonts w:asciiTheme="majorHAnsi" w:hAnsiTheme="majorHAnsi" w:cstheme="majorHAnsi"/>
          <w:lang w:val="sk-SK"/>
        </w:rPr>
        <w:t>Optical</w:t>
      </w:r>
      <w:proofErr w:type="spellEnd"/>
      <w:r w:rsidRPr="00714BAD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714BAD">
        <w:rPr>
          <w:rFonts w:asciiTheme="majorHAnsi" w:hAnsiTheme="majorHAnsi" w:cstheme="majorHAnsi"/>
          <w:lang w:val="sk-SK"/>
        </w:rPr>
        <w:t>White</w:t>
      </w:r>
      <w:proofErr w:type="spellEnd"/>
      <w:r w:rsidRPr="00714BAD">
        <w:rPr>
          <w:rFonts w:asciiTheme="majorHAnsi" w:hAnsiTheme="majorHAnsi" w:cstheme="majorHAnsi"/>
          <w:lang w:val="sk-SK"/>
        </w:rPr>
        <w:t xml:space="preserve"> / výška písma MESTSKÁ je 0,6 cm, výška písma POLÍCIA je 1,3 cm medziriadkový rozostup je 0,76 cm) celková výška je cca 2,7 cm, typ písma DM </w:t>
      </w:r>
      <w:proofErr w:type="spellStart"/>
      <w:r w:rsidRPr="00714BAD">
        <w:rPr>
          <w:rFonts w:asciiTheme="majorHAnsi" w:hAnsiTheme="majorHAnsi" w:cstheme="majorHAnsi"/>
          <w:lang w:val="sk-SK"/>
        </w:rPr>
        <w:t>Sans</w:t>
      </w:r>
      <w:proofErr w:type="spellEnd"/>
      <w:r w:rsidRPr="00714BAD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714BAD">
        <w:rPr>
          <w:rFonts w:asciiTheme="majorHAnsi" w:hAnsiTheme="majorHAnsi" w:cstheme="majorHAnsi"/>
          <w:lang w:val="sk-SK"/>
        </w:rPr>
        <w:t>Semi</w:t>
      </w:r>
      <w:proofErr w:type="spellEnd"/>
      <w:r w:rsidRPr="00714BAD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714BAD">
        <w:rPr>
          <w:rFonts w:asciiTheme="majorHAnsi" w:hAnsiTheme="majorHAnsi" w:cstheme="majorHAnsi"/>
          <w:lang w:val="sk-SK"/>
        </w:rPr>
        <w:t>Bold</w:t>
      </w:r>
      <w:proofErr w:type="spellEnd"/>
      <w:r w:rsidRPr="00714BAD">
        <w:rPr>
          <w:rFonts w:asciiTheme="majorHAnsi" w:hAnsiTheme="majorHAnsi" w:cstheme="majorHAnsi"/>
          <w:lang w:val="sk-SK"/>
        </w:rPr>
        <w:t xml:space="preserve"> / modifikovaný / (</w:t>
      </w:r>
      <w:proofErr w:type="spellStart"/>
      <w:r w:rsidR="007E0F7F">
        <w:rPr>
          <w:rFonts w:asciiTheme="majorHAnsi" w:hAnsiTheme="majorHAnsi" w:cstheme="majorHAnsi"/>
          <w:lang w:val="sk-SK"/>
        </w:rPr>
        <w:t>v</w:t>
      </w:r>
      <w:r w:rsidRPr="00714BAD">
        <w:rPr>
          <w:rFonts w:asciiTheme="majorHAnsi" w:hAnsiTheme="majorHAnsi" w:cstheme="majorHAnsi"/>
          <w:lang w:val="sk-SK"/>
        </w:rPr>
        <w:t>iď.pomocný</w:t>
      </w:r>
      <w:proofErr w:type="spellEnd"/>
      <w:r w:rsidRPr="00714BAD">
        <w:rPr>
          <w:rFonts w:asciiTheme="majorHAnsi" w:hAnsiTheme="majorHAnsi" w:cstheme="majorHAnsi"/>
          <w:lang w:val="sk-SK"/>
        </w:rPr>
        <w:t xml:space="preserve"> obrázok 2 bod G). Výška písma bez </w:t>
      </w:r>
      <w:r w:rsidR="00714BAD" w:rsidRPr="00714BAD">
        <w:rPr>
          <w:rFonts w:asciiTheme="majorHAnsi" w:hAnsiTheme="majorHAnsi" w:cstheme="majorHAnsi"/>
          <w:lang w:val="sk-SK"/>
        </w:rPr>
        <w:t>dĺžňov</w:t>
      </w:r>
      <w:r w:rsidRPr="00714BAD">
        <w:rPr>
          <w:rFonts w:asciiTheme="majorHAnsi" w:hAnsiTheme="majorHAnsi" w:cstheme="majorHAnsi"/>
          <w:lang w:val="sk-SK"/>
        </w:rPr>
        <w:t>.</w:t>
      </w:r>
    </w:p>
    <w:p w14:paraId="35AAB980" w14:textId="77777777" w:rsidR="004222FA" w:rsidRPr="00714BAD" w:rsidRDefault="00B47123" w:rsidP="003D5C4B">
      <w:pPr>
        <w:jc w:val="both"/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>Šilt je spevnený, ozdobne preštepovaný 6 štepmi vo vzdialenosti cca 1,4 cm od kraja a 0,5 cm od seba. Je obalený z oboch strán základným materiálom, v prednej časti šírka šiltu cca 7 cm, v mieste všitia cca 22 cm.</w:t>
      </w:r>
    </w:p>
    <w:p w14:paraId="719B2DD3" w14:textId="77777777" w:rsidR="004222FA" w:rsidRPr="00714BAD" w:rsidRDefault="004222FA" w:rsidP="00B47123">
      <w:pPr>
        <w:spacing w:after="180"/>
        <w:ind w:left="800" w:hanging="260"/>
        <w:jc w:val="both"/>
        <w:rPr>
          <w:rFonts w:asciiTheme="majorHAnsi" w:hAnsiTheme="majorHAnsi" w:cstheme="majorHAnsi"/>
          <w:b/>
          <w:u w:val="single"/>
          <w:lang w:val="sk-SK"/>
        </w:rPr>
      </w:pPr>
    </w:p>
    <w:p w14:paraId="70FA51E3" w14:textId="77777777" w:rsidR="004222FA" w:rsidRPr="00714BAD" w:rsidRDefault="00B47123" w:rsidP="00B47123">
      <w:pPr>
        <w:spacing w:after="180"/>
        <w:ind w:left="54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5" w:name="_i5hmo02km2vn"/>
      <w:bookmarkStart w:id="6" w:name="_16rbkxxrm5mp"/>
      <w:bookmarkStart w:id="7" w:name="_ni03ro6nhu2q"/>
      <w:bookmarkEnd w:id="5"/>
      <w:bookmarkEnd w:id="6"/>
      <w:bookmarkEnd w:id="7"/>
      <w:r w:rsidRPr="00714BAD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C. Špecifikácia základného materiálu</w:t>
      </w:r>
    </w:p>
    <w:tbl>
      <w:tblPr>
        <w:tblStyle w:val="a"/>
        <w:tblW w:w="7363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055"/>
        <w:gridCol w:w="1765"/>
        <w:gridCol w:w="1341"/>
        <w:gridCol w:w="2202"/>
      </w:tblGrid>
      <w:tr w:rsidR="00002C93" w:rsidRPr="00714BAD" w14:paraId="4B6C1EC6" w14:textId="77777777" w:rsidTr="002447A0">
        <w:trPr>
          <w:trHeight w:val="525"/>
        </w:trPr>
        <w:tc>
          <w:tcPr>
            <w:tcW w:w="20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E246C32" w14:textId="77777777" w:rsidR="004222FA" w:rsidRPr="00714BAD" w:rsidRDefault="00B47123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t>Parametre</w:t>
            </w:r>
          </w:p>
        </w:tc>
        <w:tc>
          <w:tcPr>
            <w:tcW w:w="1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657A862" w14:textId="77777777" w:rsidR="004222FA" w:rsidRPr="00714BAD" w:rsidRDefault="00B47123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t>Skúšobná norma - predpis</w:t>
            </w:r>
          </w:p>
        </w:tc>
        <w:tc>
          <w:tcPr>
            <w:tcW w:w="13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BE398DC" w14:textId="77777777" w:rsidR="004222FA" w:rsidRPr="00714BAD" w:rsidRDefault="00B47123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t>Požadovaný údaj</w:t>
            </w:r>
          </w:p>
        </w:tc>
        <w:tc>
          <w:tcPr>
            <w:tcW w:w="2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56C00EB" w14:textId="77777777" w:rsidR="004222FA" w:rsidRPr="00714BAD" w:rsidRDefault="00B47123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t>Požadovaný údaj</w:t>
            </w:r>
          </w:p>
        </w:tc>
      </w:tr>
      <w:tr w:rsidR="00002C93" w:rsidRPr="00714BAD" w14:paraId="260CDA11" w14:textId="77777777" w:rsidTr="002447A0">
        <w:trPr>
          <w:trHeight w:val="330"/>
        </w:trPr>
        <w:tc>
          <w:tcPr>
            <w:tcW w:w="20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DE55EE2" w14:textId="77777777" w:rsidR="004222FA" w:rsidRPr="00714BAD" w:rsidRDefault="00B47123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t>Materiál</w:t>
            </w:r>
          </w:p>
        </w:tc>
        <w:tc>
          <w:tcPr>
            <w:tcW w:w="1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375CC7C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STN 80 0067-1</w:t>
            </w:r>
          </w:p>
        </w:tc>
        <w:tc>
          <w:tcPr>
            <w:tcW w:w="13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932765B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100% bavlna</w:t>
            </w:r>
          </w:p>
        </w:tc>
        <w:tc>
          <w:tcPr>
            <w:tcW w:w="2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FF35B93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väzba keper</w:t>
            </w:r>
          </w:p>
        </w:tc>
      </w:tr>
      <w:tr w:rsidR="000F2C36" w:rsidRPr="00714BAD" w14:paraId="69AA8A18" w14:textId="77777777" w:rsidTr="002447A0">
        <w:trPr>
          <w:trHeight w:val="525"/>
        </w:trPr>
        <w:tc>
          <w:tcPr>
            <w:tcW w:w="205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616727A" w14:textId="7D917B22" w:rsidR="000F2C36" w:rsidRPr="00714BAD" w:rsidRDefault="000F2C36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t>PANTONE 19-3943 TCX</w:t>
            </w:r>
          </w:p>
        </w:tc>
        <w:tc>
          <w:tcPr>
            <w:tcW w:w="1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FAABD10" w14:textId="4423E821" w:rsidR="00F6109C" w:rsidRPr="00C41D67" w:rsidRDefault="00F6109C" w:rsidP="00B47123">
            <w:pPr>
              <w:rPr>
                <w:rFonts w:asciiTheme="majorHAnsi" w:hAnsiTheme="majorHAnsi" w:cstheme="majorHAnsi"/>
                <w:strike/>
                <w:color w:val="EE0000"/>
              </w:rPr>
            </w:pPr>
            <w:r w:rsidRPr="00C41D67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ISO 105303</w:t>
            </w:r>
          </w:p>
          <w:p w14:paraId="363283EB" w14:textId="3B11A9C5" w:rsidR="000F2C36" w:rsidRPr="002447A0" w:rsidRDefault="002447A0" w:rsidP="00B47123">
            <w:pPr>
              <w:rPr>
                <w:rFonts w:asciiTheme="majorHAnsi" w:hAnsiTheme="majorHAnsi" w:cstheme="majorHAnsi"/>
                <w:color w:val="EE0000"/>
                <w:lang w:val="sk-SK"/>
              </w:rPr>
            </w:pPr>
            <w:r w:rsidRPr="002447A0">
              <w:rPr>
                <w:rFonts w:asciiTheme="majorHAnsi" w:hAnsiTheme="majorHAnsi" w:cstheme="majorHAnsi"/>
                <w:color w:val="EE0000"/>
              </w:rPr>
              <w:t xml:space="preserve">ISO </w:t>
            </w:r>
            <w:proofErr w:type="gramStart"/>
            <w:r w:rsidRPr="002447A0">
              <w:rPr>
                <w:rFonts w:asciiTheme="majorHAnsi" w:hAnsiTheme="majorHAnsi" w:cstheme="majorHAnsi"/>
                <w:color w:val="EE0000"/>
              </w:rPr>
              <w:t>105-J03</w:t>
            </w:r>
            <w:proofErr w:type="gramEnd"/>
            <w:r w:rsidRPr="002447A0">
              <w:rPr>
                <w:rFonts w:asciiTheme="majorHAnsi" w:hAnsiTheme="majorHAnsi" w:cstheme="majorHAnsi"/>
                <w:color w:val="EE0000"/>
              </w:rPr>
              <w:t>:2009</w:t>
            </w:r>
          </w:p>
        </w:tc>
        <w:tc>
          <w:tcPr>
            <w:tcW w:w="13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AFBA0CB" w14:textId="77777777" w:rsidR="000F2C36" w:rsidRPr="00714BAD" w:rsidRDefault="000F2C36" w:rsidP="00B47123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2545E18" w14:textId="052DB8F6" w:rsidR="000F2C36" w:rsidRPr="00714BAD" w:rsidRDefault="000F2C36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rovnica CMC≤ 1</w:t>
            </w:r>
          </w:p>
        </w:tc>
      </w:tr>
      <w:tr w:rsidR="000F2C36" w:rsidRPr="00714BAD" w14:paraId="5FB5E98C" w14:textId="77777777" w:rsidTr="002447A0">
        <w:trPr>
          <w:trHeight w:val="525"/>
        </w:trPr>
        <w:tc>
          <w:tcPr>
            <w:tcW w:w="205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DDA5F47" w14:textId="77777777" w:rsidR="000F2C36" w:rsidRPr="00714BAD" w:rsidRDefault="000F2C36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1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E319DE" w14:textId="733F0F05" w:rsidR="00F6109C" w:rsidRPr="00C41D67" w:rsidRDefault="00C41D67" w:rsidP="00B47123">
            <w:pPr>
              <w:rPr>
                <w:rFonts w:asciiTheme="majorHAnsi" w:hAnsiTheme="majorHAnsi" w:cstheme="majorHAnsi"/>
                <w:strike/>
                <w:color w:val="EE0000"/>
              </w:rPr>
            </w:pPr>
            <w:r w:rsidRPr="00C41D67">
              <w:rPr>
                <w:rFonts w:asciiTheme="majorHAnsi" w:hAnsiTheme="majorHAnsi" w:cstheme="majorHAnsi"/>
                <w:strike/>
                <w:color w:val="EE0000"/>
              </w:rPr>
              <w:t>CIE 15.4 (2018)</w:t>
            </w:r>
          </w:p>
          <w:p w14:paraId="4D861071" w14:textId="26D53F1E" w:rsidR="000F2C36" w:rsidRPr="002447A0" w:rsidRDefault="002447A0" w:rsidP="00B47123">
            <w:pPr>
              <w:rPr>
                <w:rFonts w:asciiTheme="majorHAnsi" w:hAnsiTheme="majorHAnsi" w:cstheme="majorHAnsi"/>
                <w:color w:val="EE0000"/>
                <w:lang w:val="sk-SK"/>
              </w:rPr>
            </w:pPr>
            <w:r w:rsidRPr="002447A0">
              <w:rPr>
                <w:rFonts w:asciiTheme="majorHAnsi" w:hAnsiTheme="majorHAnsi" w:cstheme="majorHAnsi"/>
                <w:color w:val="EE0000"/>
              </w:rPr>
              <w:t>CIE 015:2018</w:t>
            </w:r>
          </w:p>
        </w:tc>
        <w:tc>
          <w:tcPr>
            <w:tcW w:w="13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B319D3D" w14:textId="77777777" w:rsidR="000F2C36" w:rsidRPr="00714BAD" w:rsidRDefault="000F2C36" w:rsidP="00B47123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969ED00" w14:textId="2F48A5A1" w:rsidR="000F2C36" w:rsidRPr="00714BAD" w:rsidRDefault="000F2C36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 xml:space="preserve">Index </w:t>
            </w:r>
            <w:proofErr w:type="spellStart"/>
            <w:r w:rsidRPr="00714BAD">
              <w:rPr>
                <w:rFonts w:asciiTheme="majorHAnsi" w:hAnsiTheme="majorHAnsi" w:cstheme="majorHAnsi"/>
                <w:lang w:val="sk-SK"/>
              </w:rPr>
              <w:t>metamérie</w:t>
            </w:r>
            <w:proofErr w:type="spellEnd"/>
            <w:r w:rsidRPr="00714BAD">
              <w:rPr>
                <w:rFonts w:asciiTheme="majorHAnsi" w:hAnsiTheme="majorHAnsi" w:cstheme="majorHAnsi"/>
                <w:lang w:val="sk-SK"/>
              </w:rPr>
              <w:t xml:space="preserve"> ≤ 1,5</w:t>
            </w:r>
          </w:p>
        </w:tc>
      </w:tr>
      <w:tr w:rsidR="00002C93" w:rsidRPr="00714BAD" w14:paraId="636DC472" w14:textId="77777777" w:rsidTr="002447A0">
        <w:trPr>
          <w:trHeight w:val="345"/>
        </w:trPr>
        <w:tc>
          <w:tcPr>
            <w:tcW w:w="20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E80B095" w14:textId="77777777" w:rsidR="004222FA" w:rsidRPr="00714BAD" w:rsidRDefault="00B47123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t>Plošná hmotnosť</w:t>
            </w:r>
          </w:p>
        </w:tc>
        <w:tc>
          <w:tcPr>
            <w:tcW w:w="1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A031341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STN EN 12727</w:t>
            </w:r>
          </w:p>
        </w:tc>
        <w:tc>
          <w:tcPr>
            <w:tcW w:w="13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3067743" w14:textId="77777777" w:rsidR="004222FA" w:rsidRPr="00714BAD" w:rsidRDefault="004222FA" w:rsidP="00B47123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A1A063A" w14:textId="77777777" w:rsidR="004222FA" w:rsidRPr="00714BAD" w:rsidRDefault="00B47123" w:rsidP="00B47123">
            <w:pPr>
              <w:rPr>
                <w:rFonts w:asciiTheme="majorHAnsi" w:hAnsiTheme="majorHAnsi" w:cstheme="majorHAnsi"/>
                <w:vertAlign w:val="superscript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350 g/m</w:t>
            </w:r>
            <w:r w:rsidRPr="00714BAD">
              <w:rPr>
                <w:rFonts w:asciiTheme="majorHAnsi" w:hAnsiTheme="majorHAnsi" w:cstheme="majorHAnsi"/>
                <w:vertAlign w:val="superscript"/>
                <w:lang w:val="sk-SK"/>
              </w:rPr>
              <w:t xml:space="preserve">2 </w:t>
            </w:r>
            <w:r w:rsidRPr="00714BAD">
              <w:rPr>
                <w:rFonts w:asciiTheme="majorHAnsi" w:hAnsiTheme="majorHAnsi" w:cstheme="majorHAnsi"/>
                <w:lang w:val="sk-SK"/>
              </w:rPr>
              <w:t xml:space="preserve"> ± 10 g/m</w:t>
            </w:r>
            <w:r w:rsidRPr="00714BAD">
              <w:rPr>
                <w:rFonts w:asciiTheme="majorHAnsi" w:hAnsiTheme="majorHAnsi" w:cstheme="majorHAnsi"/>
                <w:vertAlign w:val="superscript"/>
                <w:lang w:val="sk-SK"/>
              </w:rPr>
              <w:t xml:space="preserve">2 </w:t>
            </w:r>
          </w:p>
        </w:tc>
      </w:tr>
      <w:tr w:rsidR="00002C93" w:rsidRPr="00714BAD" w14:paraId="629D804D" w14:textId="77777777" w:rsidTr="002447A0">
        <w:trPr>
          <w:trHeight w:val="525"/>
        </w:trPr>
        <w:tc>
          <w:tcPr>
            <w:tcW w:w="20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5164067" w14:textId="77777777" w:rsidR="004222FA" w:rsidRPr="00714BAD" w:rsidRDefault="00B47123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t>Stálofarebnosť vo svetle</w:t>
            </w:r>
          </w:p>
        </w:tc>
        <w:tc>
          <w:tcPr>
            <w:tcW w:w="1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1B173FA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STN EN ISO 105-B02</w:t>
            </w:r>
          </w:p>
        </w:tc>
        <w:tc>
          <w:tcPr>
            <w:tcW w:w="13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FBB1F60" w14:textId="77777777" w:rsidR="004222FA" w:rsidRPr="00714BAD" w:rsidRDefault="004222FA" w:rsidP="00B47123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8AF92BF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min.3-4 (modrej st.)</w:t>
            </w:r>
          </w:p>
        </w:tc>
      </w:tr>
      <w:tr w:rsidR="00002C93" w:rsidRPr="00714BAD" w14:paraId="3964D859" w14:textId="77777777" w:rsidTr="002447A0">
        <w:trPr>
          <w:trHeight w:val="525"/>
        </w:trPr>
        <w:tc>
          <w:tcPr>
            <w:tcW w:w="20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F4FFEC9" w14:textId="77777777" w:rsidR="004222FA" w:rsidRPr="00714BAD" w:rsidRDefault="00B47123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t>Stálofarebnosť v otere suchý/vlhký</w:t>
            </w:r>
          </w:p>
        </w:tc>
        <w:tc>
          <w:tcPr>
            <w:tcW w:w="1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AEE45AD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STN EN ISO 105-X121</w:t>
            </w:r>
          </w:p>
        </w:tc>
        <w:tc>
          <w:tcPr>
            <w:tcW w:w="13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1F3E3D4" w14:textId="77777777" w:rsidR="004222FA" w:rsidRPr="00714BAD" w:rsidRDefault="004222FA" w:rsidP="00B47123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477F7A8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Min 3-4</w:t>
            </w:r>
          </w:p>
        </w:tc>
      </w:tr>
      <w:tr w:rsidR="00002C93" w:rsidRPr="00714BAD" w14:paraId="1C5A38AD" w14:textId="77777777" w:rsidTr="002447A0">
        <w:trPr>
          <w:trHeight w:val="720"/>
        </w:trPr>
        <w:tc>
          <w:tcPr>
            <w:tcW w:w="20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CCCB2F5" w14:textId="77777777" w:rsidR="004222FA" w:rsidRPr="00714BAD" w:rsidRDefault="00B47123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lastRenderedPageBreak/>
              <w:t>Stálofarebnosť v alkalickom/ kyslom pote</w:t>
            </w:r>
          </w:p>
        </w:tc>
        <w:tc>
          <w:tcPr>
            <w:tcW w:w="1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FA5F0A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STN EN ISO 105-E04:2009</w:t>
            </w:r>
          </w:p>
        </w:tc>
        <w:tc>
          <w:tcPr>
            <w:tcW w:w="13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71CA3D4" w14:textId="77777777" w:rsidR="004222FA" w:rsidRPr="00714BAD" w:rsidRDefault="004222FA" w:rsidP="00B47123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0C5C166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Zmena odtieňamin.3-4</w:t>
            </w:r>
          </w:p>
          <w:p w14:paraId="1D99478A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Zapustenie min.3-4</w:t>
            </w:r>
          </w:p>
        </w:tc>
      </w:tr>
      <w:tr w:rsidR="00002C93" w:rsidRPr="00714BAD" w14:paraId="4BF1E55D" w14:textId="77777777" w:rsidTr="002447A0">
        <w:trPr>
          <w:trHeight w:val="525"/>
        </w:trPr>
        <w:tc>
          <w:tcPr>
            <w:tcW w:w="20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C3CF986" w14:textId="77777777" w:rsidR="004222FA" w:rsidRPr="00714BAD" w:rsidRDefault="00B47123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t>Stálofarebnosť na svetle pri pôsobení potu</w:t>
            </w:r>
          </w:p>
        </w:tc>
        <w:tc>
          <w:tcPr>
            <w:tcW w:w="1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A3D57C1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STN EN ISO 105-B07</w:t>
            </w:r>
          </w:p>
        </w:tc>
        <w:tc>
          <w:tcPr>
            <w:tcW w:w="13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E5C6B4A" w14:textId="77777777" w:rsidR="004222FA" w:rsidRPr="00714BAD" w:rsidRDefault="004222FA" w:rsidP="00B47123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A8CF077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min 4</w:t>
            </w:r>
          </w:p>
        </w:tc>
      </w:tr>
      <w:tr w:rsidR="00002C93" w:rsidRPr="00714BAD" w14:paraId="3AD97DFA" w14:textId="77777777" w:rsidTr="002447A0">
        <w:trPr>
          <w:trHeight w:val="915"/>
        </w:trPr>
        <w:tc>
          <w:tcPr>
            <w:tcW w:w="20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9F8FC5A" w14:textId="77777777" w:rsidR="004222FA" w:rsidRPr="00714BAD" w:rsidRDefault="00B47123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t>Obsah formaldehydu</w:t>
            </w:r>
          </w:p>
        </w:tc>
        <w:tc>
          <w:tcPr>
            <w:tcW w:w="1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F5BAD2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 xml:space="preserve">STN EN ISO 14184-1 alebo </w:t>
            </w:r>
          </w:p>
          <w:p w14:paraId="110CF7FD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proofErr w:type="spellStart"/>
            <w:r w:rsidRPr="00714BAD">
              <w:rPr>
                <w:rFonts w:asciiTheme="majorHAnsi" w:hAnsiTheme="majorHAnsi" w:cstheme="majorHAnsi"/>
                <w:lang w:val="sk-SK"/>
              </w:rPr>
              <w:t>Oeko-Tex</w:t>
            </w:r>
            <w:proofErr w:type="spellEnd"/>
            <w:r w:rsidRPr="00714BAD">
              <w:rPr>
                <w:rFonts w:asciiTheme="majorHAnsi" w:hAnsiTheme="majorHAnsi" w:cstheme="majorHAnsi"/>
                <w:lang w:val="sk-SK"/>
              </w:rPr>
              <w:t xml:space="preserve">® </w:t>
            </w:r>
            <w:proofErr w:type="spellStart"/>
            <w:r w:rsidRPr="00714BAD">
              <w:rPr>
                <w:rFonts w:asciiTheme="majorHAnsi" w:hAnsiTheme="majorHAnsi" w:cstheme="majorHAnsi"/>
                <w:lang w:val="sk-SK"/>
              </w:rPr>
              <w:t>Standart</w:t>
            </w:r>
            <w:proofErr w:type="spellEnd"/>
            <w:r w:rsidRPr="00714BAD">
              <w:rPr>
                <w:rFonts w:asciiTheme="majorHAnsi" w:hAnsiTheme="majorHAnsi" w:cstheme="majorHAnsi"/>
                <w:lang w:val="sk-SK"/>
              </w:rPr>
              <w:t xml:space="preserve"> 100</w:t>
            </w:r>
          </w:p>
        </w:tc>
        <w:tc>
          <w:tcPr>
            <w:tcW w:w="13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9925564" w14:textId="77777777" w:rsidR="004222FA" w:rsidRPr="00714BAD" w:rsidRDefault="004222FA" w:rsidP="00B47123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DE2A4CF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Max 75mg/kg</w:t>
            </w:r>
          </w:p>
        </w:tc>
      </w:tr>
      <w:tr w:rsidR="00002C93" w:rsidRPr="00714BAD" w14:paraId="631BCE8D" w14:textId="77777777" w:rsidTr="002447A0">
        <w:trPr>
          <w:trHeight w:val="720"/>
        </w:trPr>
        <w:tc>
          <w:tcPr>
            <w:tcW w:w="20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4C2C56C" w14:textId="77777777" w:rsidR="004222FA" w:rsidRPr="00714BAD" w:rsidRDefault="00B47123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t>Obsah ťažkých kovov</w:t>
            </w:r>
          </w:p>
        </w:tc>
        <w:tc>
          <w:tcPr>
            <w:tcW w:w="1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1CA5C2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 xml:space="preserve">STN 80 0055 alebo </w:t>
            </w:r>
          </w:p>
          <w:p w14:paraId="09100867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proofErr w:type="spellStart"/>
            <w:r w:rsidRPr="00714BAD">
              <w:rPr>
                <w:rFonts w:asciiTheme="majorHAnsi" w:hAnsiTheme="majorHAnsi" w:cstheme="majorHAnsi"/>
                <w:lang w:val="sk-SK"/>
              </w:rPr>
              <w:t>Oeko-Tex</w:t>
            </w:r>
            <w:proofErr w:type="spellEnd"/>
            <w:r w:rsidRPr="00714BAD">
              <w:rPr>
                <w:rFonts w:asciiTheme="majorHAnsi" w:hAnsiTheme="majorHAnsi" w:cstheme="majorHAnsi"/>
                <w:lang w:val="sk-SK"/>
              </w:rPr>
              <w:t xml:space="preserve">® </w:t>
            </w:r>
            <w:proofErr w:type="spellStart"/>
            <w:r w:rsidRPr="00714BAD">
              <w:rPr>
                <w:rFonts w:asciiTheme="majorHAnsi" w:hAnsiTheme="majorHAnsi" w:cstheme="majorHAnsi"/>
                <w:lang w:val="sk-SK"/>
              </w:rPr>
              <w:t>Standart</w:t>
            </w:r>
            <w:proofErr w:type="spellEnd"/>
            <w:r w:rsidRPr="00714BAD">
              <w:rPr>
                <w:rFonts w:asciiTheme="majorHAnsi" w:hAnsiTheme="majorHAnsi" w:cstheme="majorHAnsi"/>
                <w:lang w:val="sk-SK"/>
              </w:rPr>
              <w:t xml:space="preserve"> 100</w:t>
            </w:r>
          </w:p>
        </w:tc>
        <w:tc>
          <w:tcPr>
            <w:tcW w:w="13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71F13E3" w14:textId="77777777" w:rsidR="004222FA" w:rsidRPr="00714BAD" w:rsidRDefault="004222FA" w:rsidP="00B47123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E4AB559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v súlade STN 80 0055</w:t>
            </w:r>
          </w:p>
        </w:tc>
      </w:tr>
      <w:tr w:rsidR="00002C93" w:rsidRPr="00714BAD" w14:paraId="49ED6E0E" w14:textId="77777777" w:rsidTr="002447A0">
        <w:trPr>
          <w:trHeight w:val="915"/>
        </w:trPr>
        <w:tc>
          <w:tcPr>
            <w:tcW w:w="20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CCFF268" w14:textId="77777777" w:rsidR="004222FA" w:rsidRPr="00714BAD" w:rsidRDefault="00B47123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t xml:space="preserve">Obsah </w:t>
            </w:r>
            <w:proofErr w:type="spellStart"/>
            <w:r w:rsidRPr="00714BAD">
              <w:rPr>
                <w:rFonts w:asciiTheme="majorHAnsi" w:hAnsiTheme="majorHAnsi" w:cstheme="majorHAnsi"/>
                <w:b/>
                <w:lang w:val="sk-SK"/>
              </w:rPr>
              <w:t>arylamínov</w:t>
            </w:r>
            <w:proofErr w:type="spellEnd"/>
          </w:p>
        </w:tc>
        <w:tc>
          <w:tcPr>
            <w:tcW w:w="1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0934AF0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 xml:space="preserve">STN EN 14362-1 alebo </w:t>
            </w:r>
          </w:p>
          <w:p w14:paraId="7DAE93C7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proofErr w:type="spellStart"/>
            <w:r w:rsidRPr="00714BAD">
              <w:rPr>
                <w:rFonts w:asciiTheme="majorHAnsi" w:hAnsiTheme="majorHAnsi" w:cstheme="majorHAnsi"/>
                <w:lang w:val="sk-SK"/>
              </w:rPr>
              <w:t>Oeko-Tex</w:t>
            </w:r>
            <w:proofErr w:type="spellEnd"/>
            <w:r w:rsidRPr="00714BAD">
              <w:rPr>
                <w:rFonts w:asciiTheme="majorHAnsi" w:hAnsiTheme="majorHAnsi" w:cstheme="majorHAnsi"/>
                <w:lang w:val="sk-SK"/>
              </w:rPr>
              <w:t xml:space="preserve">® </w:t>
            </w:r>
            <w:proofErr w:type="spellStart"/>
            <w:r w:rsidRPr="00714BAD">
              <w:rPr>
                <w:rFonts w:asciiTheme="majorHAnsi" w:hAnsiTheme="majorHAnsi" w:cstheme="majorHAnsi"/>
                <w:lang w:val="sk-SK"/>
              </w:rPr>
              <w:t>Standart</w:t>
            </w:r>
            <w:proofErr w:type="spellEnd"/>
            <w:r w:rsidRPr="00714BAD">
              <w:rPr>
                <w:rFonts w:asciiTheme="majorHAnsi" w:hAnsiTheme="majorHAnsi" w:cstheme="majorHAnsi"/>
                <w:lang w:val="sk-SK"/>
              </w:rPr>
              <w:t xml:space="preserve"> 100</w:t>
            </w:r>
          </w:p>
        </w:tc>
        <w:tc>
          <w:tcPr>
            <w:tcW w:w="13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D683B25" w14:textId="77777777" w:rsidR="004222FA" w:rsidRPr="00714BAD" w:rsidRDefault="004222FA" w:rsidP="00B47123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2B1CC0B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Max 30mg/kg</w:t>
            </w:r>
          </w:p>
        </w:tc>
      </w:tr>
      <w:tr w:rsidR="00002C93" w:rsidRPr="00714BAD" w14:paraId="2E4C81C6" w14:textId="77777777" w:rsidTr="002447A0">
        <w:trPr>
          <w:trHeight w:val="915"/>
        </w:trPr>
        <w:tc>
          <w:tcPr>
            <w:tcW w:w="20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4A3E16F" w14:textId="77777777" w:rsidR="004222FA" w:rsidRPr="00714BAD" w:rsidRDefault="00B47123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t>Ph vodného výluhu</w:t>
            </w:r>
          </w:p>
        </w:tc>
        <w:tc>
          <w:tcPr>
            <w:tcW w:w="1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E0C2AB5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 xml:space="preserve">STN EN ISO 3071 alebo </w:t>
            </w:r>
          </w:p>
          <w:p w14:paraId="03CF0AE5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proofErr w:type="spellStart"/>
            <w:r w:rsidRPr="00714BAD">
              <w:rPr>
                <w:rFonts w:asciiTheme="majorHAnsi" w:hAnsiTheme="majorHAnsi" w:cstheme="majorHAnsi"/>
                <w:lang w:val="sk-SK"/>
              </w:rPr>
              <w:t>Oeko-Tex</w:t>
            </w:r>
            <w:proofErr w:type="spellEnd"/>
            <w:r w:rsidRPr="00714BAD">
              <w:rPr>
                <w:rFonts w:asciiTheme="majorHAnsi" w:hAnsiTheme="majorHAnsi" w:cstheme="majorHAnsi"/>
                <w:lang w:val="sk-SK"/>
              </w:rPr>
              <w:t xml:space="preserve">® </w:t>
            </w:r>
            <w:proofErr w:type="spellStart"/>
            <w:r w:rsidRPr="00714BAD">
              <w:rPr>
                <w:rFonts w:asciiTheme="majorHAnsi" w:hAnsiTheme="majorHAnsi" w:cstheme="majorHAnsi"/>
                <w:lang w:val="sk-SK"/>
              </w:rPr>
              <w:t>Standart</w:t>
            </w:r>
            <w:proofErr w:type="spellEnd"/>
            <w:r w:rsidRPr="00714BAD">
              <w:rPr>
                <w:rFonts w:asciiTheme="majorHAnsi" w:hAnsiTheme="majorHAnsi" w:cstheme="majorHAnsi"/>
                <w:lang w:val="sk-SK"/>
              </w:rPr>
              <w:t xml:space="preserve"> 100</w:t>
            </w:r>
          </w:p>
        </w:tc>
        <w:tc>
          <w:tcPr>
            <w:tcW w:w="13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8E19BF4" w14:textId="77777777" w:rsidR="004222FA" w:rsidRPr="00714BAD" w:rsidRDefault="004222FA" w:rsidP="00B47123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228B249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3,5 až 9,5</w:t>
            </w:r>
          </w:p>
        </w:tc>
      </w:tr>
    </w:tbl>
    <w:p w14:paraId="481B47F2" w14:textId="77777777" w:rsidR="004222FA" w:rsidRPr="00714BAD" w:rsidRDefault="004222FA" w:rsidP="00B47123">
      <w:pPr>
        <w:spacing w:after="280"/>
        <w:ind w:left="800" w:hanging="260"/>
        <w:jc w:val="both"/>
        <w:rPr>
          <w:rFonts w:asciiTheme="majorHAnsi" w:hAnsiTheme="majorHAnsi" w:cstheme="majorHAnsi"/>
          <w:b/>
          <w:u w:val="single"/>
          <w:lang w:val="sk-SK"/>
        </w:rPr>
      </w:pPr>
    </w:p>
    <w:p w14:paraId="7EC375B0" w14:textId="77777777" w:rsidR="004222FA" w:rsidRPr="00714BAD" w:rsidRDefault="00B47123" w:rsidP="00B47123">
      <w:pPr>
        <w:spacing w:after="280"/>
        <w:ind w:left="800" w:hanging="26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8" w:name="_bw5lsdv4vfoq"/>
      <w:bookmarkEnd w:id="8"/>
      <w:r w:rsidRPr="00714BAD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D.  Konfekčné veľkosti:</w:t>
      </w:r>
    </w:p>
    <w:p w14:paraId="2B86E8DC" w14:textId="77777777" w:rsidR="004222FA" w:rsidRPr="00714BAD" w:rsidRDefault="00B47123">
      <w:pPr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>Šiltovka - čiapka sa dodáva v jednej veľkosti</w:t>
      </w:r>
    </w:p>
    <w:p w14:paraId="71A00694" w14:textId="77777777" w:rsidR="004222FA" w:rsidRPr="00714BAD" w:rsidRDefault="004222FA">
      <w:pPr>
        <w:rPr>
          <w:rFonts w:asciiTheme="majorHAnsi" w:hAnsiTheme="majorHAnsi" w:cstheme="majorHAnsi"/>
          <w:lang w:val="sk-SK"/>
        </w:rPr>
      </w:pPr>
    </w:p>
    <w:p w14:paraId="2329409F" w14:textId="77777777" w:rsidR="004222FA" w:rsidRPr="00714BAD" w:rsidRDefault="00B47123" w:rsidP="00B47123">
      <w:pPr>
        <w:spacing w:after="180"/>
        <w:ind w:left="800" w:hanging="26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9" w:name="_aladvwimk0uq"/>
      <w:bookmarkEnd w:id="9"/>
      <w:r w:rsidRPr="00714BAD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 xml:space="preserve">E. Značenie výrobkov, balenie </w:t>
      </w:r>
    </w:p>
    <w:p w14:paraId="00A0DA20" w14:textId="77777777" w:rsidR="004222FA" w:rsidRPr="00714BAD" w:rsidRDefault="00B47123">
      <w:pPr>
        <w:jc w:val="both"/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>Každý výrobok bude označený z vnútornej strany šiltovky s týmito údajmi:</w:t>
      </w:r>
    </w:p>
    <w:p w14:paraId="35DCA03E" w14:textId="77777777" w:rsidR="004222FA" w:rsidRPr="00714BAD" w:rsidRDefault="00B47123" w:rsidP="00B47123">
      <w:pPr>
        <w:numPr>
          <w:ilvl w:val="0"/>
          <w:numId w:val="1"/>
        </w:numPr>
        <w:spacing w:before="240"/>
        <w:jc w:val="both"/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>Výrobca</w:t>
      </w:r>
    </w:p>
    <w:p w14:paraId="6BFC4137" w14:textId="77777777" w:rsidR="004222FA" w:rsidRPr="00714BAD" w:rsidRDefault="00B47123" w:rsidP="00B47123">
      <w:pPr>
        <w:numPr>
          <w:ilvl w:val="0"/>
          <w:numId w:val="1"/>
        </w:numPr>
        <w:jc w:val="both"/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>Rok výroby</w:t>
      </w:r>
    </w:p>
    <w:p w14:paraId="475EC65A" w14:textId="77777777" w:rsidR="004222FA" w:rsidRPr="00714BAD" w:rsidRDefault="00B47123" w:rsidP="00B47123">
      <w:pPr>
        <w:numPr>
          <w:ilvl w:val="0"/>
          <w:numId w:val="1"/>
        </w:numPr>
        <w:jc w:val="both"/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 xml:space="preserve">Materiálové zloženie </w:t>
      </w:r>
    </w:p>
    <w:p w14:paraId="19EC4FC7" w14:textId="77777777" w:rsidR="004222FA" w:rsidRPr="00714BAD" w:rsidRDefault="00B47123" w:rsidP="00B47123">
      <w:pPr>
        <w:numPr>
          <w:ilvl w:val="0"/>
          <w:numId w:val="1"/>
        </w:numPr>
        <w:spacing w:after="420"/>
        <w:jc w:val="both"/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 xml:space="preserve">Ošetrovacie symboly </w:t>
      </w:r>
    </w:p>
    <w:p w14:paraId="19BD3A0C" w14:textId="77777777" w:rsidR="004222FA" w:rsidRPr="00714BAD" w:rsidRDefault="00B47123">
      <w:pPr>
        <w:jc w:val="both"/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 xml:space="preserve">Šiltovky sú zabalené hromadne v bežnom </w:t>
      </w:r>
      <w:proofErr w:type="spellStart"/>
      <w:r w:rsidRPr="00714BAD">
        <w:rPr>
          <w:rFonts w:asciiTheme="majorHAnsi" w:hAnsiTheme="majorHAnsi" w:cstheme="majorHAnsi"/>
          <w:lang w:val="sk-SK"/>
        </w:rPr>
        <w:t>sáčku</w:t>
      </w:r>
      <w:proofErr w:type="spellEnd"/>
      <w:r w:rsidRPr="00714BAD">
        <w:rPr>
          <w:rFonts w:asciiTheme="majorHAnsi" w:hAnsiTheme="majorHAnsi" w:cstheme="majorHAnsi"/>
          <w:lang w:val="sk-SK"/>
        </w:rPr>
        <w:t xml:space="preserve"> min. po 20-50 ks, balené do kartónov, pričom musí byť zabezpečená čistota a bezpečnosť obalov.</w:t>
      </w:r>
    </w:p>
    <w:p w14:paraId="0B688D0B" w14:textId="77777777" w:rsidR="004222FA" w:rsidRPr="00714BAD" w:rsidRDefault="004222FA" w:rsidP="00B47123">
      <w:pPr>
        <w:jc w:val="both"/>
        <w:rPr>
          <w:rFonts w:asciiTheme="majorHAnsi" w:hAnsiTheme="majorHAnsi" w:cstheme="majorHAnsi"/>
          <w:lang w:val="sk-SK"/>
        </w:rPr>
      </w:pPr>
    </w:p>
    <w:p w14:paraId="0AAC5E61" w14:textId="77777777" w:rsidR="00AC1571" w:rsidRDefault="00AC1571" w:rsidP="00B47123">
      <w:pPr>
        <w:spacing w:after="280"/>
        <w:ind w:left="800" w:hanging="260"/>
        <w:jc w:val="both"/>
        <w:rPr>
          <w:rFonts w:asciiTheme="majorHAnsi" w:hAnsiTheme="majorHAnsi" w:cstheme="majorHAnsi"/>
          <w:b/>
          <w:u w:val="single"/>
          <w:lang w:val="sk-SK"/>
        </w:rPr>
      </w:pPr>
      <w:bookmarkStart w:id="10" w:name="_g39bajleqnkt"/>
      <w:bookmarkStart w:id="11" w:name="_6w322yiqbjpb"/>
      <w:bookmarkStart w:id="12" w:name="_rvk73q464nr9"/>
      <w:bookmarkStart w:id="13" w:name="_fc9vzk506fez"/>
      <w:bookmarkStart w:id="14" w:name="_o5ynrd9zls3h"/>
      <w:bookmarkEnd w:id="10"/>
      <w:bookmarkEnd w:id="11"/>
      <w:bookmarkEnd w:id="12"/>
      <w:bookmarkEnd w:id="13"/>
      <w:bookmarkEnd w:id="14"/>
    </w:p>
    <w:p w14:paraId="44716F7D" w14:textId="77777777" w:rsidR="00AC1571" w:rsidRDefault="00AC1571" w:rsidP="00B47123">
      <w:pPr>
        <w:spacing w:after="280"/>
        <w:ind w:left="800" w:hanging="260"/>
        <w:jc w:val="both"/>
        <w:rPr>
          <w:rFonts w:asciiTheme="majorHAnsi" w:hAnsiTheme="majorHAnsi" w:cstheme="majorHAnsi"/>
          <w:b/>
          <w:u w:val="single"/>
          <w:lang w:val="sk-SK"/>
        </w:rPr>
      </w:pPr>
    </w:p>
    <w:p w14:paraId="40FB7EDE" w14:textId="11AD67BD" w:rsidR="004222FA" w:rsidRPr="00714BAD" w:rsidRDefault="00B47123" w:rsidP="00B47123">
      <w:pPr>
        <w:spacing w:after="280"/>
        <w:ind w:left="800" w:hanging="260"/>
        <w:jc w:val="both"/>
        <w:rPr>
          <w:rFonts w:asciiTheme="majorHAnsi" w:hAnsiTheme="majorHAnsi" w:cstheme="majorHAnsi"/>
          <w:b/>
          <w:u w:val="single"/>
          <w:lang w:val="sk-SK"/>
        </w:rPr>
      </w:pPr>
      <w:r w:rsidRPr="00714BAD">
        <w:rPr>
          <w:rFonts w:asciiTheme="majorHAnsi" w:hAnsiTheme="majorHAnsi" w:cstheme="majorHAnsi"/>
          <w:b/>
          <w:u w:val="single"/>
          <w:lang w:val="sk-SK"/>
        </w:rPr>
        <w:lastRenderedPageBreak/>
        <w:t>G.</w:t>
      </w:r>
      <w:r w:rsidRPr="00714BAD">
        <w:rPr>
          <w:rFonts w:asciiTheme="majorHAnsi" w:hAnsiTheme="majorHAnsi" w:cstheme="majorHAnsi"/>
          <w:b/>
          <w:u w:val="single"/>
          <w:lang w:val="sk-SK"/>
        </w:rPr>
        <w:tab/>
        <w:t>Obrazová časť</w:t>
      </w:r>
    </w:p>
    <w:p w14:paraId="0B3ED761" w14:textId="77777777" w:rsidR="004222FA" w:rsidRPr="00714BAD" w:rsidRDefault="00B47123">
      <w:pPr>
        <w:rPr>
          <w:rFonts w:asciiTheme="majorHAnsi" w:hAnsiTheme="majorHAnsi" w:cstheme="majorHAnsi"/>
          <w:u w:val="single"/>
          <w:lang w:val="sk-SK"/>
        </w:rPr>
      </w:pPr>
      <w:r w:rsidRPr="00714BAD">
        <w:rPr>
          <w:rFonts w:asciiTheme="majorHAnsi" w:hAnsiTheme="majorHAnsi" w:cstheme="majorHAnsi"/>
          <w:u w:val="single"/>
          <w:lang w:val="sk-SK"/>
        </w:rPr>
        <w:t>Pomocný obr. 1</w:t>
      </w:r>
    </w:p>
    <w:p w14:paraId="04D957B8" w14:textId="77777777" w:rsidR="004222FA" w:rsidRPr="00714BAD" w:rsidRDefault="00B47123">
      <w:pPr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>Kruhová výšivka s priemerom 60 mm.</w:t>
      </w:r>
    </w:p>
    <w:p w14:paraId="2106D928" w14:textId="77777777" w:rsidR="004222FA" w:rsidRPr="00714BAD" w:rsidRDefault="00B47123">
      <w:pPr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3E4CD78D" wp14:editId="24F6219A">
            <wp:extent cx="3462758" cy="3215418"/>
            <wp:effectExtent l="0" t="0" r="0" b="0"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62758" cy="321541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EC5868F" w14:textId="77777777" w:rsidR="004222FA" w:rsidRPr="00714BAD" w:rsidRDefault="004222FA">
      <w:pPr>
        <w:rPr>
          <w:rFonts w:asciiTheme="majorHAnsi" w:hAnsiTheme="majorHAnsi" w:cstheme="majorHAnsi"/>
          <w:lang w:val="sk-SK"/>
        </w:rPr>
      </w:pPr>
    </w:p>
    <w:p w14:paraId="026F8C1B" w14:textId="2B7E7FEC" w:rsidR="004222FA" w:rsidRPr="00714BAD" w:rsidRDefault="00B47123">
      <w:pPr>
        <w:rPr>
          <w:rFonts w:asciiTheme="majorHAnsi" w:hAnsiTheme="majorHAnsi" w:cstheme="majorHAnsi"/>
          <w:u w:val="single"/>
          <w:lang w:val="sk-SK"/>
        </w:rPr>
      </w:pPr>
      <w:r w:rsidRPr="00714BAD">
        <w:rPr>
          <w:rFonts w:asciiTheme="majorHAnsi" w:hAnsiTheme="majorHAnsi" w:cstheme="majorHAnsi"/>
          <w:u w:val="single"/>
          <w:lang w:val="sk-SK"/>
        </w:rPr>
        <w:t xml:space="preserve"> Pomocný obr. 2</w:t>
      </w:r>
    </w:p>
    <w:p w14:paraId="0C5E8D6D" w14:textId="0EE68413" w:rsidR="004222FA" w:rsidRPr="00714BAD" w:rsidRDefault="00B47123">
      <w:pPr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>Nápis:  MESTSKÁ POLÍCIA výška 27 mm</w:t>
      </w:r>
    </w:p>
    <w:p w14:paraId="7354471E" w14:textId="77777777" w:rsidR="003D5C4B" w:rsidRPr="00714BAD" w:rsidRDefault="003D5C4B">
      <w:pPr>
        <w:rPr>
          <w:rFonts w:asciiTheme="majorHAnsi" w:hAnsiTheme="majorHAnsi" w:cstheme="majorHAnsi"/>
          <w:lang w:val="sk-SK"/>
        </w:rPr>
      </w:pPr>
    </w:p>
    <w:p w14:paraId="2264491F" w14:textId="5E30819B" w:rsidR="004222FA" w:rsidRPr="00714BAD" w:rsidRDefault="00B47123">
      <w:pPr>
        <w:rPr>
          <w:sz w:val="17"/>
          <w:szCs w:val="17"/>
          <w:lang w:val="sk-SK"/>
        </w:rPr>
      </w:pPr>
      <w:r w:rsidRPr="00714BAD">
        <w:rPr>
          <w:noProof/>
          <w:u w:val="single"/>
          <w:lang w:val="sk-SK"/>
        </w:rPr>
        <w:drawing>
          <wp:inline distT="114300" distB="114300" distL="114300" distR="114300" wp14:anchorId="1173E192" wp14:editId="25A1629A">
            <wp:extent cx="2662238" cy="1061357"/>
            <wp:effectExtent l="0" t="0" r="0" b="0"/>
            <wp:docPr id="2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62238" cy="106135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7CE72D7" w14:textId="657FEE73" w:rsidR="004222FA" w:rsidRPr="0040796E" w:rsidRDefault="00B47123">
      <w:pPr>
        <w:rPr>
          <w:sz w:val="17"/>
          <w:szCs w:val="17"/>
          <w:u w:val="single"/>
          <w:lang w:val="sk-SK"/>
        </w:rPr>
      </w:pPr>
      <w:r w:rsidRPr="00714BAD">
        <w:rPr>
          <w:sz w:val="17"/>
          <w:szCs w:val="17"/>
          <w:u w:val="single"/>
          <w:lang w:val="sk-SK"/>
        </w:rPr>
        <w:t xml:space="preserve"> </w:t>
      </w:r>
    </w:p>
    <w:sectPr w:rsidR="004222FA" w:rsidRPr="0040796E"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C152C85"/>
    <w:multiLevelType w:val="multilevel"/>
    <w:tmpl w:val="31469A3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DD3136D"/>
    <w:multiLevelType w:val="multilevel"/>
    <w:tmpl w:val="F5E26A86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E143861"/>
    <w:multiLevelType w:val="multilevel"/>
    <w:tmpl w:val="59768EAA"/>
    <w:lvl w:ilvl="0">
      <w:start w:val="1"/>
      <w:numFmt w:val="bullet"/>
      <w:lvlText w:val="●"/>
      <w:lvlJc w:val="left"/>
      <w:pPr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3" w15:restartNumberingAfterBreak="0">
    <w:nsid w:val="24DE10AC"/>
    <w:multiLevelType w:val="multilevel"/>
    <w:tmpl w:val="7AC68A20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FCF2249"/>
    <w:multiLevelType w:val="multilevel"/>
    <w:tmpl w:val="1AD0F35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4FD57350"/>
    <w:multiLevelType w:val="multilevel"/>
    <w:tmpl w:val="4AF4DA7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74890914"/>
    <w:multiLevelType w:val="multilevel"/>
    <w:tmpl w:val="FC0E468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318773809">
    <w:abstractNumId w:val="0"/>
  </w:num>
  <w:num w:numId="2" w16cid:durableId="1146165642">
    <w:abstractNumId w:val="3"/>
  </w:num>
  <w:num w:numId="3" w16cid:durableId="781993341">
    <w:abstractNumId w:val="5"/>
  </w:num>
  <w:num w:numId="4" w16cid:durableId="102847712">
    <w:abstractNumId w:val="6"/>
  </w:num>
  <w:num w:numId="5" w16cid:durableId="259879179">
    <w:abstractNumId w:val="4"/>
  </w:num>
  <w:num w:numId="6" w16cid:durableId="1358921167">
    <w:abstractNumId w:val="1"/>
  </w:num>
  <w:num w:numId="7" w16cid:durableId="169923806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222FA"/>
    <w:rsid w:val="00002C93"/>
    <w:rsid w:val="000F2C36"/>
    <w:rsid w:val="00174F66"/>
    <w:rsid w:val="00220023"/>
    <w:rsid w:val="00236598"/>
    <w:rsid w:val="002447A0"/>
    <w:rsid w:val="00311432"/>
    <w:rsid w:val="003D5C4B"/>
    <w:rsid w:val="0040796E"/>
    <w:rsid w:val="004222FA"/>
    <w:rsid w:val="005C1C69"/>
    <w:rsid w:val="006711C6"/>
    <w:rsid w:val="006946F8"/>
    <w:rsid w:val="00714BAD"/>
    <w:rsid w:val="007C3D50"/>
    <w:rsid w:val="007E0F7F"/>
    <w:rsid w:val="00862DC9"/>
    <w:rsid w:val="008940C0"/>
    <w:rsid w:val="00917904"/>
    <w:rsid w:val="00AC1571"/>
    <w:rsid w:val="00B47123"/>
    <w:rsid w:val="00BB2354"/>
    <w:rsid w:val="00BF0BAE"/>
    <w:rsid w:val="00C341DE"/>
    <w:rsid w:val="00C41D67"/>
    <w:rsid w:val="00C52488"/>
    <w:rsid w:val="00C972C6"/>
    <w:rsid w:val="00CE2AE5"/>
    <w:rsid w:val="00D713FD"/>
    <w:rsid w:val="00E32239"/>
    <w:rsid w:val="00EB322B"/>
    <w:rsid w:val="00F51E10"/>
    <w:rsid w:val="00F610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93C797"/>
  <w15:docId w15:val="{0EB51CBA-69B2-418F-98C6-B910DC314B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cs" w:eastAsia="sk-SK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paragraph" w:styleId="Nadpis1">
    <w:name w:val="heading 1"/>
    <w:basedOn w:val="Normlny"/>
    <w:next w:val="Normlny"/>
    <w:uiPriority w:val="9"/>
    <w:qFormat/>
    <w:rsid w:val="00002C93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dpis2">
    <w:name w:val="heading 2"/>
    <w:basedOn w:val="Normlny"/>
    <w:next w:val="Normlny"/>
    <w:uiPriority w:val="9"/>
    <w:unhideWhenUsed/>
    <w:qFormat/>
    <w:rsid w:val="00002C93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dpis3">
    <w:name w:val="heading 3"/>
    <w:basedOn w:val="Normlny"/>
    <w:next w:val="Normlny"/>
    <w:uiPriority w:val="9"/>
    <w:unhideWhenUsed/>
    <w:qFormat/>
    <w:rsid w:val="00002C93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dpis4">
    <w:name w:val="heading 4"/>
    <w:basedOn w:val="Normlny"/>
    <w:next w:val="Normlny"/>
    <w:uiPriority w:val="9"/>
    <w:semiHidden/>
    <w:unhideWhenUsed/>
    <w:qFormat/>
    <w:rsid w:val="00002C93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dpis5">
    <w:name w:val="heading 5"/>
    <w:basedOn w:val="Normlny"/>
    <w:next w:val="Normlny"/>
    <w:uiPriority w:val="9"/>
    <w:semiHidden/>
    <w:unhideWhenUsed/>
    <w:qFormat/>
    <w:rsid w:val="00002C93"/>
    <w:pPr>
      <w:keepNext/>
      <w:keepLines/>
      <w:spacing w:before="240" w:after="80"/>
      <w:outlineLvl w:val="4"/>
    </w:pPr>
    <w:rPr>
      <w:color w:val="666666"/>
    </w:rPr>
  </w:style>
  <w:style w:type="paragraph" w:styleId="Nadpis6">
    <w:name w:val="heading 6"/>
    <w:basedOn w:val="Normlny"/>
    <w:next w:val="Normlny"/>
    <w:uiPriority w:val="9"/>
    <w:semiHidden/>
    <w:unhideWhenUsed/>
    <w:qFormat/>
    <w:rsid w:val="00002C93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ov">
    <w:name w:val="Title"/>
    <w:basedOn w:val="Normlny"/>
    <w:next w:val="Normlny"/>
    <w:uiPriority w:val="10"/>
    <w:qFormat/>
    <w:rsid w:val="00002C93"/>
    <w:pPr>
      <w:keepNext/>
      <w:keepLines/>
      <w:spacing w:after="60"/>
    </w:pPr>
    <w:rPr>
      <w:sz w:val="52"/>
      <w:szCs w:val="52"/>
    </w:rPr>
  </w:style>
  <w:style w:type="paragraph" w:styleId="Podtitul">
    <w:name w:val="Subtitle"/>
    <w:basedOn w:val="Normlny"/>
    <w:next w:val="Normlny"/>
    <w:uiPriority w:val="11"/>
    <w:qFormat/>
    <w:rsid w:val="00002C93"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41225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463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5</Pages>
  <Words>558</Words>
  <Characters>3182</Characters>
  <Application>Microsoft Office Word</Application>
  <DocSecurity>0</DocSecurity>
  <Lines>26</Lines>
  <Paragraphs>7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Kottner Artur</dc:creator>
  <cp:lastModifiedBy>Hornáčková Miroslava, Mgr.</cp:lastModifiedBy>
  <cp:revision>15</cp:revision>
  <dcterms:created xsi:type="dcterms:W3CDTF">2025-08-25T09:30:00Z</dcterms:created>
  <dcterms:modified xsi:type="dcterms:W3CDTF">2025-10-01T08:32:00Z</dcterms:modified>
</cp:coreProperties>
</file>